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78EF" w14:textId="6F53974C" w:rsidR="00145020" w:rsidRPr="00973755" w:rsidRDefault="00B61084" w:rsidP="000D1C98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Lovett Elementary</w:t>
      </w:r>
      <w:r w:rsidR="00145020" w:rsidRPr="00973755">
        <w:rPr>
          <w:rFonts w:ascii="Goudy Old Style" w:hAnsi="Goudy Old Style"/>
          <w:sz w:val="28"/>
          <w:szCs w:val="28"/>
        </w:rPr>
        <w:t xml:space="preserve"> School Orchestra</w:t>
      </w:r>
      <w:r w:rsidR="000D1C98" w:rsidRPr="00973755">
        <w:rPr>
          <w:rFonts w:ascii="Goudy Old Style" w:hAnsi="Goudy Old Style"/>
          <w:sz w:val="28"/>
          <w:szCs w:val="28"/>
        </w:rPr>
        <w:t xml:space="preserve"> – Supply List 2024/2025</w:t>
      </w:r>
    </w:p>
    <w:p w14:paraId="2931AE9D" w14:textId="0C9FA3E7" w:rsidR="00145020" w:rsidRPr="000D1C98" w:rsidRDefault="00145020" w:rsidP="000D1C98">
      <w:pPr>
        <w:jc w:val="center"/>
        <w:rPr>
          <w:rFonts w:ascii="Goudy Old Style" w:hAnsi="Goudy Old Style"/>
        </w:rPr>
      </w:pPr>
    </w:p>
    <w:p w14:paraId="4A1BE8C8" w14:textId="02CE6310" w:rsidR="00145020" w:rsidRPr="000D1C98" w:rsidRDefault="008903BA">
      <w:pPr>
        <w:rPr>
          <w:rFonts w:ascii="Goudy Old Style" w:hAnsi="Goudy Old Style"/>
        </w:rPr>
      </w:pPr>
      <w:r>
        <w:rPr>
          <w:rFonts w:ascii="Goudy Old Style" w:hAnsi="Goudy Old Style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D07086" wp14:editId="7D16AE4C">
                <wp:simplePos x="0" y="0"/>
                <wp:positionH relativeFrom="margin">
                  <wp:posOffset>304800</wp:posOffset>
                </wp:positionH>
                <wp:positionV relativeFrom="paragraph">
                  <wp:posOffset>22860</wp:posOffset>
                </wp:positionV>
                <wp:extent cx="5786139" cy="2235200"/>
                <wp:effectExtent l="0" t="0" r="17780" b="12700"/>
                <wp:wrapNone/>
                <wp:docPr id="122233191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39" cy="2235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25D81" id="Rectangle: Rounded Corners 1" o:spid="_x0000_s1026" style="position:absolute;margin-left:24pt;margin-top:1.8pt;width:455.6pt;height:17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&#13;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37BD83CB" w14:textId="7FCF8F84" w:rsidR="00145020" w:rsidRPr="000D1C98" w:rsidRDefault="009F6049" w:rsidP="00320212">
      <w:pPr>
        <w:ind w:left="360" w:firstLine="720"/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8B0E7" wp14:editId="40E0F74F">
                <wp:simplePos x="0" y="0"/>
                <wp:positionH relativeFrom="column">
                  <wp:posOffset>3657600</wp:posOffset>
                </wp:positionH>
                <wp:positionV relativeFrom="paragraph">
                  <wp:posOffset>17780</wp:posOffset>
                </wp:positionV>
                <wp:extent cx="1879600" cy="1676400"/>
                <wp:effectExtent l="0" t="0" r="0" b="0"/>
                <wp:wrapNone/>
                <wp:docPr id="103226722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4FD38" w14:textId="31B25147" w:rsidR="007C10FA" w:rsidRPr="00E70789" w:rsidRDefault="00DD092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70789">
                              <w:rPr>
                                <w:i/>
                                <w:iCs/>
                              </w:rPr>
                              <w:t>Optional: We will be using String Explorer method book</w:t>
                            </w:r>
                            <w:r w:rsidR="00412404" w:rsidRPr="00E70789">
                              <w:rPr>
                                <w:i/>
                                <w:iCs/>
                              </w:rPr>
                              <w:t xml:space="preserve"> 1. </w:t>
                            </w:r>
                            <w:r w:rsidR="009E6450" w:rsidRPr="00E70789">
                              <w:rPr>
                                <w:i/>
                                <w:iCs/>
                              </w:rPr>
                              <w:t>We have more than enough used copies</w:t>
                            </w:r>
                            <w:r w:rsidR="004E372F" w:rsidRPr="00E70789">
                              <w:rPr>
                                <w:i/>
                                <w:iCs/>
                              </w:rPr>
                              <w:t xml:space="preserve"> for every </w:t>
                            </w:r>
                            <w:r w:rsidR="002A0CE9" w:rsidRPr="00E70789">
                              <w:rPr>
                                <w:i/>
                                <w:iCs/>
                              </w:rPr>
                              <w:t>student</w:t>
                            </w:r>
                            <w:r w:rsidR="002A0CE9">
                              <w:rPr>
                                <w:i/>
                                <w:iCs/>
                              </w:rPr>
                              <w:t>. You</w:t>
                            </w:r>
                            <w:r w:rsidR="009F6049" w:rsidRPr="00E70789">
                              <w:rPr>
                                <w:i/>
                                <w:iCs/>
                              </w:rPr>
                              <w:t xml:space="preserve"> may purchase a new </w:t>
                            </w:r>
                            <w:r w:rsidR="002A0CE9" w:rsidRPr="00E70789">
                              <w:rPr>
                                <w:i/>
                                <w:iCs/>
                              </w:rPr>
                              <w:t>copy;</w:t>
                            </w:r>
                            <w:r w:rsidR="009F6049" w:rsidRPr="00E7078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D31859">
                              <w:rPr>
                                <w:i/>
                                <w:iCs/>
                              </w:rPr>
                              <w:t>however,</w:t>
                            </w:r>
                            <w:r w:rsidR="009F6049" w:rsidRPr="00E70789">
                              <w:rPr>
                                <w:i/>
                                <w:iCs/>
                              </w:rPr>
                              <w:t xml:space="preserve"> it is not</w:t>
                            </w:r>
                            <w:r w:rsidR="00752ABC">
                              <w:rPr>
                                <w:i/>
                                <w:iCs/>
                              </w:rPr>
                              <w:t xml:space="preserve">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8B0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in;margin-top:1.4pt;width:148pt;height:13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" fillcolor="white [3201]" stroked="f" strokeweight=".5pt">
                <v:textbox>
                  <w:txbxContent>
                    <w:p w14:paraId="0524FD38" w14:textId="31B25147" w:rsidR="007C10FA" w:rsidRPr="00E70789" w:rsidRDefault="00DD0924">
                      <w:pPr>
                        <w:rPr>
                          <w:i/>
                          <w:iCs/>
                        </w:rPr>
                      </w:pPr>
                      <w:r w:rsidRPr="00E70789">
                        <w:rPr>
                          <w:i/>
                          <w:iCs/>
                        </w:rPr>
                        <w:t>Optional: We will be using String Explorer method book</w:t>
                      </w:r>
                      <w:r w:rsidR="00412404" w:rsidRPr="00E70789">
                        <w:rPr>
                          <w:i/>
                          <w:iCs/>
                        </w:rPr>
                        <w:t xml:space="preserve"> 1. </w:t>
                      </w:r>
                      <w:r w:rsidR="009E6450" w:rsidRPr="00E70789">
                        <w:rPr>
                          <w:i/>
                          <w:iCs/>
                        </w:rPr>
                        <w:t>We have more than enough used copies</w:t>
                      </w:r>
                      <w:r w:rsidR="004E372F" w:rsidRPr="00E70789">
                        <w:rPr>
                          <w:i/>
                          <w:iCs/>
                        </w:rPr>
                        <w:t xml:space="preserve"> for every </w:t>
                      </w:r>
                      <w:r w:rsidR="002A0CE9" w:rsidRPr="00E70789">
                        <w:rPr>
                          <w:i/>
                          <w:iCs/>
                        </w:rPr>
                        <w:t>student</w:t>
                      </w:r>
                      <w:r w:rsidR="002A0CE9">
                        <w:rPr>
                          <w:i/>
                          <w:iCs/>
                        </w:rPr>
                        <w:t>. You</w:t>
                      </w:r>
                      <w:r w:rsidR="009F6049" w:rsidRPr="00E70789">
                        <w:rPr>
                          <w:i/>
                          <w:iCs/>
                        </w:rPr>
                        <w:t xml:space="preserve"> may purchase a new </w:t>
                      </w:r>
                      <w:r w:rsidR="002A0CE9" w:rsidRPr="00E70789">
                        <w:rPr>
                          <w:i/>
                          <w:iCs/>
                        </w:rPr>
                        <w:t>copy;</w:t>
                      </w:r>
                      <w:r w:rsidR="009F6049" w:rsidRPr="00E70789">
                        <w:rPr>
                          <w:i/>
                          <w:iCs/>
                        </w:rPr>
                        <w:t xml:space="preserve"> </w:t>
                      </w:r>
                      <w:r w:rsidR="00D31859">
                        <w:rPr>
                          <w:i/>
                          <w:iCs/>
                        </w:rPr>
                        <w:t>however,</w:t>
                      </w:r>
                      <w:r w:rsidR="009F6049" w:rsidRPr="00E70789">
                        <w:rPr>
                          <w:i/>
                          <w:iCs/>
                        </w:rPr>
                        <w:t xml:space="preserve"> it is not</w:t>
                      </w:r>
                      <w:r w:rsidR="00752ABC">
                        <w:rPr>
                          <w:i/>
                          <w:iCs/>
                        </w:rPr>
                        <w:t xml:space="preserve"> required.</w:t>
                      </w:r>
                    </w:p>
                  </w:txbxContent>
                </v:textbox>
              </v:shape>
            </w:pict>
          </mc:Fallback>
        </mc:AlternateContent>
      </w:r>
      <w:r w:rsidR="00145020" w:rsidRPr="000D1C98">
        <w:rPr>
          <w:rFonts w:ascii="Goudy Old Style" w:hAnsi="Goudy Old Style"/>
          <w:b/>
          <w:bCs/>
        </w:rPr>
        <w:t>Beginning Strings</w:t>
      </w:r>
      <w:r w:rsidR="001E40F2">
        <w:rPr>
          <w:rFonts w:ascii="Goudy Old Style" w:hAnsi="Goudy Old Style"/>
          <w:b/>
          <w:bCs/>
        </w:rPr>
        <w:t>/Beginning Orchestra</w:t>
      </w:r>
    </w:p>
    <w:p w14:paraId="4ED1B3F9" w14:textId="0AC34235" w:rsidR="00145020" w:rsidRPr="00B61084" w:rsidRDefault="00145020" w:rsidP="00B61084">
      <w:pPr>
        <w:pStyle w:val="ListParagraph"/>
        <w:numPr>
          <w:ilvl w:val="0"/>
          <w:numId w:val="3"/>
        </w:numPr>
        <w:rPr>
          <w:rFonts w:ascii="Goudy Old Style" w:hAnsi="Goudy Old Style"/>
        </w:rPr>
      </w:pPr>
      <w:r w:rsidRPr="00B61084">
        <w:rPr>
          <w:rFonts w:ascii="Goudy Old Style" w:hAnsi="Goudy Old Style"/>
        </w:rPr>
        <w:t xml:space="preserve">Instrument rental from </w:t>
      </w:r>
      <w:r w:rsidR="00F20C90" w:rsidRPr="00B61084">
        <w:rPr>
          <w:rFonts w:ascii="Goudy Old Style" w:hAnsi="Goudy Old Style"/>
        </w:rPr>
        <w:t>ve</w:t>
      </w:r>
      <w:r w:rsidRPr="00B61084">
        <w:rPr>
          <w:rFonts w:ascii="Goudy Old Style" w:hAnsi="Goudy Old Style"/>
        </w:rPr>
        <w:t>ndor list</w:t>
      </w:r>
    </w:p>
    <w:p w14:paraId="00411007" w14:textId="1FCA9D18" w:rsidR="00145020" w:rsidRPr="00B61084" w:rsidRDefault="00145020" w:rsidP="00B61084">
      <w:pPr>
        <w:pStyle w:val="ListParagraph"/>
        <w:numPr>
          <w:ilvl w:val="0"/>
          <w:numId w:val="3"/>
        </w:numPr>
        <w:rPr>
          <w:rFonts w:ascii="Goudy Old Style" w:hAnsi="Goudy Old Style"/>
        </w:rPr>
      </w:pPr>
      <w:r w:rsidRPr="00B61084">
        <w:rPr>
          <w:rFonts w:ascii="Goudy Old Style" w:hAnsi="Goudy Old Style"/>
        </w:rPr>
        <w:t>Rosin</w:t>
      </w:r>
    </w:p>
    <w:p w14:paraId="10958947" w14:textId="30B04C82" w:rsidR="00145020" w:rsidRPr="00B61084" w:rsidRDefault="00145020" w:rsidP="00B61084">
      <w:pPr>
        <w:pStyle w:val="ListParagraph"/>
        <w:numPr>
          <w:ilvl w:val="0"/>
          <w:numId w:val="3"/>
        </w:numPr>
        <w:rPr>
          <w:rFonts w:ascii="Goudy Old Style" w:hAnsi="Goudy Old Style"/>
        </w:rPr>
      </w:pPr>
      <w:r w:rsidRPr="00B61084">
        <w:rPr>
          <w:rFonts w:ascii="Goudy Old Style" w:hAnsi="Goudy Old Style"/>
        </w:rPr>
        <w:t>Cleaning cloth</w:t>
      </w:r>
    </w:p>
    <w:p w14:paraId="4F61D0CE" w14:textId="3CFEF2CA" w:rsidR="00145020" w:rsidRPr="00B61084" w:rsidRDefault="00145020" w:rsidP="00B61084">
      <w:pPr>
        <w:pStyle w:val="ListParagraph"/>
        <w:numPr>
          <w:ilvl w:val="0"/>
          <w:numId w:val="3"/>
        </w:numPr>
        <w:rPr>
          <w:rFonts w:ascii="Goudy Old Style" w:hAnsi="Goudy Old Style"/>
        </w:rPr>
      </w:pPr>
      <w:r w:rsidRPr="00B61084">
        <w:rPr>
          <w:rFonts w:ascii="Goudy Old Style" w:hAnsi="Goudy Old Style"/>
        </w:rPr>
        <w:t xml:space="preserve">½” Binder </w:t>
      </w:r>
      <w:r w:rsidR="00F20C90" w:rsidRPr="00B61084">
        <w:rPr>
          <w:rFonts w:ascii="Goudy Old Style" w:hAnsi="Goudy Old Style"/>
        </w:rPr>
        <w:t>– Any Color</w:t>
      </w:r>
    </w:p>
    <w:p w14:paraId="61B80584" w14:textId="26D96A46" w:rsidR="00145020" w:rsidRDefault="00F20C90" w:rsidP="00837164">
      <w:pPr>
        <w:pStyle w:val="ListParagraph"/>
        <w:numPr>
          <w:ilvl w:val="0"/>
          <w:numId w:val="3"/>
        </w:numPr>
        <w:rPr>
          <w:rFonts w:ascii="Goudy Old Style" w:hAnsi="Goudy Old Style"/>
        </w:rPr>
      </w:pPr>
      <w:r w:rsidRPr="003608D9">
        <w:rPr>
          <w:rFonts w:ascii="Goudy Old Style" w:hAnsi="Goudy Old Style"/>
        </w:rPr>
        <w:t>2 pencils</w:t>
      </w:r>
    </w:p>
    <w:p w14:paraId="76440DE2" w14:textId="1B6B20B2" w:rsidR="00CA1D20" w:rsidRPr="003608D9" w:rsidRDefault="00CA1D20" w:rsidP="00837164">
      <w:pPr>
        <w:pStyle w:val="ListParagraph"/>
        <w:numPr>
          <w:ilvl w:val="0"/>
          <w:numId w:val="3"/>
        </w:numPr>
        <w:rPr>
          <w:rFonts w:ascii="Goudy Old Style" w:hAnsi="Goudy Old Style"/>
        </w:rPr>
      </w:pPr>
      <w:r>
        <w:rPr>
          <w:rFonts w:ascii="Goudy Old Style" w:hAnsi="Goudy Old Style"/>
        </w:rPr>
        <w:t>Folding music stand</w:t>
      </w:r>
    </w:p>
    <w:p w14:paraId="2345CBCD" w14:textId="627FE74E" w:rsidR="00145020" w:rsidRPr="000D1C98" w:rsidRDefault="00145020" w:rsidP="00320212">
      <w:pPr>
        <w:ind w:left="360" w:firstLine="720"/>
        <w:rPr>
          <w:rFonts w:ascii="Goudy Old Style" w:hAnsi="Goudy Old Style"/>
        </w:rPr>
      </w:pPr>
      <w:r w:rsidRPr="000D1C98">
        <w:rPr>
          <w:rFonts w:ascii="Goudy Old Style" w:hAnsi="Goudy Old Style"/>
        </w:rPr>
        <w:t>Violins/Violas – shoulder rest, Kun brand or Everest</w:t>
      </w:r>
    </w:p>
    <w:p w14:paraId="7C2205D0" w14:textId="67551D94" w:rsidR="00145020" w:rsidRPr="000D1C98" w:rsidRDefault="00145020" w:rsidP="00320212">
      <w:pPr>
        <w:ind w:left="360" w:firstLine="720"/>
        <w:rPr>
          <w:rFonts w:ascii="Goudy Old Style" w:hAnsi="Goudy Old Style"/>
        </w:rPr>
      </w:pPr>
      <w:r w:rsidRPr="000D1C98">
        <w:rPr>
          <w:rFonts w:ascii="Goudy Old Style" w:hAnsi="Goudy Old Style"/>
        </w:rPr>
        <w:t xml:space="preserve">Cellos – </w:t>
      </w:r>
      <w:r w:rsidR="00B61084">
        <w:rPr>
          <w:rFonts w:ascii="Goudy Old Style" w:hAnsi="Goudy Old Style"/>
        </w:rPr>
        <w:t>cello strap</w:t>
      </w:r>
    </w:p>
    <w:p w14:paraId="4ADEC6C1" w14:textId="398D3273" w:rsidR="00145020" w:rsidRDefault="00145020" w:rsidP="00320212">
      <w:pPr>
        <w:ind w:left="360" w:firstLine="720"/>
        <w:rPr>
          <w:rFonts w:ascii="Goudy Old Style" w:hAnsi="Goudy Old Style"/>
        </w:rPr>
      </w:pPr>
      <w:r w:rsidRPr="000D1C98">
        <w:rPr>
          <w:rFonts w:ascii="Goudy Old Style" w:hAnsi="Goudy Old Style"/>
        </w:rPr>
        <w:t xml:space="preserve">Basses – </w:t>
      </w:r>
      <w:r w:rsidR="00F20C90" w:rsidRPr="000D1C98">
        <w:rPr>
          <w:rFonts w:ascii="Goudy Old Style" w:hAnsi="Goudy Old Style"/>
        </w:rPr>
        <w:t>Anchor</w:t>
      </w:r>
      <w:r w:rsidRPr="000D1C98">
        <w:rPr>
          <w:rFonts w:ascii="Goudy Old Style" w:hAnsi="Goudy Old Style"/>
        </w:rPr>
        <w:t xml:space="preserve"> or </w:t>
      </w:r>
      <w:r w:rsidR="004E4A71" w:rsidRPr="000D1C98">
        <w:rPr>
          <w:rFonts w:ascii="Goudy Old Style" w:hAnsi="Goudy Old Style"/>
        </w:rPr>
        <w:t>rock stop</w:t>
      </w:r>
      <w:r w:rsidR="00F20C90" w:rsidRPr="000D1C98">
        <w:rPr>
          <w:rFonts w:ascii="Goudy Old Style" w:hAnsi="Goudy Old Style"/>
        </w:rPr>
        <w:t>, adjustable stool</w:t>
      </w:r>
    </w:p>
    <w:p w14:paraId="08D559D0" w14:textId="102C6BF7" w:rsidR="00CA1D20" w:rsidRPr="000D1C98" w:rsidRDefault="00CA1D20" w:rsidP="003164D5">
      <w:pPr>
        <w:ind w:firstLine="360"/>
        <w:rPr>
          <w:rFonts w:ascii="Goudy Old Style" w:hAnsi="Goudy Old Style"/>
        </w:rPr>
      </w:pPr>
    </w:p>
    <w:p w14:paraId="3A1DAB15" w14:textId="3087F823" w:rsidR="00145020" w:rsidRPr="000D1C98" w:rsidRDefault="008B2DF4">
      <w:pPr>
        <w:rPr>
          <w:rFonts w:ascii="Goudy Old Style" w:hAnsi="Goudy Old Style"/>
        </w:rPr>
      </w:pPr>
      <w:r>
        <w:rPr>
          <w:rFonts w:ascii="Goudy Old Style" w:hAnsi="Goudy Old Style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3A8D64" wp14:editId="18F03F33">
                <wp:simplePos x="0" y="0"/>
                <wp:positionH relativeFrom="margin">
                  <wp:posOffset>304800</wp:posOffset>
                </wp:positionH>
                <wp:positionV relativeFrom="paragraph">
                  <wp:posOffset>125730</wp:posOffset>
                </wp:positionV>
                <wp:extent cx="5786139" cy="2489200"/>
                <wp:effectExtent l="0" t="0" r="17780" b="12700"/>
                <wp:wrapNone/>
                <wp:docPr id="33924995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39" cy="248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25B53" id="Rectangle: Rounded Corners 1" o:spid="_x0000_s1026" style="position:absolute;margin-left:24pt;margin-top:9.9pt;width:455.6pt;height:19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&#13;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39D5E47B" w14:textId="4DDCF3F6" w:rsidR="00B61084" w:rsidRDefault="00B61084">
      <w:pPr>
        <w:rPr>
          <w:rFonts w:ascii="Goudy Old Style" w:hAnsi="Goudy Old Style"/>
          <w:b/>
          <w:bCs/>
        </w:rPr>
      </w:pPr>
    </w:p>
    <w:p w14:paraId="791CFC06" w14:textId="5A2C952A" w:rsidR="00D93D54" w:rsidRDefault="00145020" w:rsidP="00320212">
      <w:pPr>
        <w:ind w:left="720" w:firstLine="720"/>
        <w:rPr>
          <w:rFonts w:ascii="Goudy Old Style" w:hAnsi="Goudy Old Style"/>
          <w:b/>
          <w:bCs/>
        </w:rPr>
      </w:pPr>
      <w:r w:rsidRPr="000D1C98">
        <w:rPr>
          <w:rFonts w:ascii="Goudy Old Style" w:hAnsi="Goudy Old Style"/>
          <w:b/>
          <w:bCs/>
        </w:rPr>
        <w:t>Intermediate and Advanced Orchestras</w:t>
      </w:r>
    </w:p>
    <w:p w14:paraId="7E8D68A0" w14:textId="765C075F" w:rsidR="00D93D54" w:rsidRDefault="00D93D54" w:rsidP="00320212">
      <w:pPr>
        <w:ind w:left="720" w:firstLine="720"/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</w:rPr>
        <w:t>Method Book- provided by school</w:t>
      </w:r>
      <w:r w:rsidR="00256D27">
        <w:rPr>
          <w:rFonts w:ascii="Goudy Old Style" w:hAnsi="Goudy Old Style"/>
          <w:b/>
          <w:bCs/>
        </w:rPr>
        <w:t xml:space="preserve">, </w:t>
      </w:r>
      <w:r w:rsidR="00412404">
        <w:rPr>
          <w:rFonts w:ascii="Goudy Old Style" w:hAnsi="Goudy Old Style"/>
          <w:b/>
          <w:bCs/>
        </w:rPr>
        <w:t>TBD</w:t>
      </w:r>
      <w:r w:rsidR="00F665C5">
        <w:rPr>
          <w:rFonts w:ascii="Goudy Old Style" w:hAnsi="Goudy Old Style"/>
          <w:b/>
          <w:bCs/>
        </w:rPr>
        <w:t xml:space="preserve"> </w:t>
      </w:r>
    </w:p>
    <w:p w14:paraId="2B5F1528" w14:textId="7A3473D8" w:rsidR="00145020" w:rsidRPr="00B61084" w:rsidRDefault="00145020" w:rsidP="00320212">
      <w:pPr>
        <w:ind w:left="720" w:firstLine="720"/>
        <w:rPr>
          <w:rFonts w:ascii="Goudy Old Style" w:hAnsi="Goudy Old Style"/>
        </w:rPr>
      </w:pPr>
      <w:r w:rsidRPr="00B61084">
        <w:rPr>
          <w:rFonts w:ascii="Goudy Old Style" w:hAnsi="Goudy Old Style"/>
        </w:rPr>
        <w:t>Instrument rental from vendor list or school issued</w:t>
      </w:r>
    </w:p>
    <w:p w14:paraId="4F3340EC" w14:textId="196780D2" w:rsidR="00145020" w:rsidRPr="00B61084" w:rsidRDefault="00145020" w:rsidP="00B61084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 w:rsidRPr="00B61084">
        <w:rPr>
          <w:rFonts w:ascii="Goudy Old Style" w:hAnsi="Goudy Old Style"/>
        </w:rPr>
        <w:t>Rosin</w:t>
      </w:r>
    </w:p>
    <w:p w14:paraId="7BA8CB7C" w14:textId="587DD7FA" w:rsidR="00145020" w:rsidRPr="00B61084" w:rsidRDefault="00145020" w:rsidP="00B61084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 w:rsidRPr="00B61084">
        <w:rPr>
          <w:rFonts w:ascii="Goudy Old Style" w:hAnsi="Goudy Old Style"/>
        </w:rPr>
        <w:t>Cleaning cloth</w:t>
      </w:r>
    </w:p>
    <w:p w14:paraId="7F1D7E66" w14:textId="1E3EDB54" w:rsidR="00145020" w:rsidRPr="00B61084" w:rsidRDefault="00145020" w:rsidP="00B61084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 w:rsidRPr="00B61084">
        <w:rPr>
          <w:rFonts w:ascii="Goudy Old Style" w:hAnsi="Goudy Old Style"/>
        </w:rPr>
        <w:t xml:space="preserve">1” Binder </w:t>
      </w:r>
      <w:r w:rsidR="00F20C90" w:rsidRPr="00B61084">
        <w:rPr>
          <w:rFonts w:ascii="Goudy Old Style" w:hAnsi="Goudy Old Style"/>
        </w:rPr>
        <w:t>– Black</w:t>
      </w:r>
    </w:p>
    <w:p w14:paraId="23BF4501" w14:textId="7BD8C86E" w:rsidR="003608D9" w:rsidRPr="00F12B96" w:rsidRDefault="00F20C90" w:rsidP="00F12B96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</w:rPr>
      </w:pPr>
      <w:r w:rsidRPr="00F12B96">
        <w:rPr>
          <w:rFonts w:ascii="Goudy Old Style" w:hAnsi="Goudy Old Style"/>
        </w:rPr>
        <w:t>2 pencil</w:t>
      </w:r>
      <w:r w:rsidR="000D1C98" w:rsidRPr="00F12B96">
        <w:rPr>
          <w:rFonts w:ascii="Goudy Old Style" w:hAnsi="Goudy Old Style"/>
        </w:rPr>
        <w:t>s</w:t>
      </w:r>
    </w:p>
    <w:p w14:paraId="60699EB3" w14:textId="753C4210" w:rsidR="00F20C90" w:rsidRDefault="00F20C90" w:rsidP="00F12B96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 w:rsidRPr="00F12B96">
        <w:rPr>
          <w:rFonts w:ascii="Goudy Old Style" w:hAnsi="Goudy Old Style"/>
        </w:rPr>
        <w:t>Violin/Viola- shoulder rest</w:t>
      </w:r>
    </w:p>
    <w:p w14:paraId="513655E7" w14:textId="12788F9F" w:rsidR="00CA1D20" w:rsidRPr="00F12B96" w:rsidRDefault="00CA1D20" w:rsidP="00F12B96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>
        <w:rPr>
          <w:rFonts w:ascii="Goudy Old Style" w:hAnsi="Goudy Old Style"/>
        </w:rPr>
        <w:t>Folding music stand</w:t>
      </w:r>
    </w:p>
    <w:p w14:paraId="6A10414F" w14:textId="24EEF654" w:rsidR="00F20C90" w:rsidRPr="000D1C98" w:rsidRDefault="00F20C90" w:rsidP="00320212">
      <w:pPr>
        <w:ind w:left="360" w:firstLine="720"/>
        <w:rPr>
          <w:rFonts w:ascii="Goudy Old Style" w:hAnsi="Goudy Old Style"/>
        </w:rPr>
      </w:pPr>
      <w:r w:rsidRPr="000D1C98">
        <w:rPr>
          <w:rFonts w:ascii="Goudy Old Style" w:hAnsi="Goudy Old Style"/>
        </w:rPr>
        <w:t xml:space="preserve">Cellos – </w:t>
      </w:r>
      <w:r w:rsidR="004E4A71" w:rsidRPr="000D1C98">
        <w:rPr>
          <w:rFonts w:ascii="Goudy Old Style" w:hAnsi="Goudy Old Style"/>
        </w:rPr>
        <w:t>rock stop</w:t>
      </w:r>
      <w:r w:rsidRPr="000D1C98">
        <w:rPr>
          <w:rFonts w:ascii="Goudy Old Style" w:hAnsi="Goudy Old Style"/>
        </w:rPr>
        <w:t xml:space="preserve"> (Dycem preferably) or cello strap</w:t>
      </w:r>
      <w:r w:rsidR="00396648">
        <w:rPr>
          <w:rFonts w:ascii="Goudy Old Style" w:hAnsi="Goudy Old Style"/>
        </w:rPr>
        <w:t>, adjustable stool</w:t>
      </w:r>
    </w:p>
    <w:p w14:paraId="341A7DC4" w14:textId="59B565B6" w:rsidR="00F20C90" w:rsidRPr="000D1C98" w:rsidRDefault="00F20C90" w:rsidP="00320212">
      <w:pPr>
        <w:ind w:left="360" w:firstLine="720"/>
        <w:rPr>
          <w:rFonts w:ascii="Goudy Old Style" w:hAnsi="Goudy Old Style"/>
        </w:rPr>
      </w:pPr>
      <w:r w:rsidRPr="000D1C98">
        <w:rPr>
          <w:rFonts w:ascii="Goudy Old Style" w:hAnsi="Goudy Old Style"/>
        </w:rPr>
        <w:t xml:space="preserve">Basses – Anchor or </w:t>
      </w:r>
      <w:r w:rsidR="004E4A71" w:rsidRPr="000D1C98">
        <w:rPr>
          <w:rFonts w:ascii="Goudy Old Style" w:hAnsi="Goudy Old Style"/>
        </w:rPr>
        <w:t>rock stop</w:t>
      </w:r>
      <w:r w:rsidRPr="000D1C98">
        <w:rPr>
          <w:rFonts w:ascii="Goudy Old Style" w:hAnsi="Goudy Old Style"/>
        </w:rPr>
        <w:t>, adjustable stool</w:t>
      </w:r>
    </w:p>
    <w:p w14:paraId="3E9D299E" w14:textId="58D82658" w:rsidR="00F20C90" w:rsidRPr="000D1C98" w:rsidRDefault="00F20C90" w:rsidP="00F20C90">
      <w:pPr>
        <w:rPr>
          <w:rFonts w:ascii="Goudy Old Style" w:hAnsi="Goudy Old Style"/>
        </w:rPr>
      </w:pPr>
    </w:p>
    <w:p w14:paraId="784E8309" w14:textId="46AB69AC" w:rsidR="00B61084" w:rsidRDefault="00B61084" w:rsidP="00F20C90">
      <w:pPr>
        <w:rPr>
          <w:rFonts w:ascii="Goudy Old Style" w:hAnsi="Goudy Old Style"/>
        </w:rPr>
      </w:pPr>
    </w:p>
    <w:p w14:paraId="2A79B88F" w14:textId="35FF5BE9" w:rsidR="00F20C90" w:rsidRPr="000D1C98" w:rsidRDefault="00F20C90" w:rsidP="00F20C90">
      <w:pPr>
        <w:rPr>
          <w:rFonts w:ascii="Goudy Old Style" w:hAnsi="Goudy Old Style"/>
        </w:rPr>
      </w:pPr>
      <w:r w:rsidRPr="000D1C98">
        <w:rPr>
          <w:rFonts w:ascii="Goudy Old Style" w:hAnsi="Goudy Old Style"/>
        </w:rPr>
        <w:t>PLEASE DO NOT PURCHASE INSTRUMENT ONLINE-</w:t>
      </w:r>
      <w:r w:rsidR="0077787A" w:rsidRPr="000D1C98">
        <w:rPr>
          <w:rFonts w:ascii="Goudy Old Style" w:hAnsi="Goudy Old Style"/>
        </w:rPr>
        <w:t>These instruments are often poor quality and do not last, they are difficult to play and tune</w:t>
      </w:r>
      <w:r w:rsidR="003E3090">
        <w:rPr>
          <w:rFonts w:ascii="Goudy Old Style" w:hAnsi="Goudy Old Style"/>
        </w:rPr>
        <w:t xml:space="preserve"> causing frustration for the student.</w:t>
      </w:r>
      <w:r w:rsidR="0077787A" w:rsidRPr="000D1C98">
        <w:rPr>
          <w:rFonts w:ascii="Goudy Old Style" w:hAnsi="Goudy Old Style"/>
        </w:rPr>
        <w:t xml:space="preserve"> When you are ready to purchase, please consult orchestra director and/or private lesson teacher so that you can get advice on what to look for.</w:t>
      </w:r>
    </w:p>
    <w:p w14:paraId="75A6E5C6" w14:textId="64BD8372" w:rsidR="0077787A" w:rsidRPr="000D1C98" w:rsidRDefault="0077787A" w:rsidP="00F20C90">
      <w:pPr>
        <w:rPr>
          <w:rFonts w:ascii="Goudy Old Style" w:hAnsi="Goudy Old Style"/>
        </w:rPr>
      </w:pPr>
    </w:p>
    <w:p w14:paraId="40F8D5E4" w14:textId="170DFF52" w:rsidR="0077787A" w:rsidRPr="000D1C98" w:rsidRDefault="0077787A" w:rsidP="00F20C90">
      <w:pPr>
        <w:rPr>
          <w:rFonts w:ascii="Goudy Old Style" w:hAnsi="Goudy Old Style"/>
        </w:rPr>
      </w:pPr>
    </w:p>
    <w:p w14:paraId="7774759B" w14:textId="79D5A1F7" w:rsidR="0077787A" w:rsidRPr="000D1C98" w:rsidRDefault="0006041A" w:rsidP="0077787A">
      <w:pPr>
        <w:shd w:val="clear" w:color="auto" w:fill="FFFFFF"/>
        <w:rPr>
          <w:rFonts w:ascii="Goudy Old Style" w:hAnsi="Goudy Old Style"/>
          <w:b/>
          <w:bCs/>
          <w:color w:val="000000"/>
        </w:rPr>
      </w:pPr>
      <w:r w:rsidRPr="0006041A">
        <w:rPr>
          <w:rFonts w:ascii="Goudy Old Style" w:hAnsi="Goudy Old Style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95725" wp14:editId="3E0DF5DE">
                <wp:simplePos x="0" y="0"/>
                <wp:positionH relativeFrom="column">
                  <wp:posOffset>3016155</wp:posOffset>
                </wp:positionH>
                <wp:positionV relativeFrom="paragraph">
                  <wp:posOffset>6787</wp:posOffset>
                </wp:positionV>
                <wp:extent cx="3531235" cy="818866"/>
                <wp:effectExtent l="0" t="0" r="0" b="0"/>
                <wp:wrapNone/>
                <wp:docPr id="1118420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235" cy="818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A9F95" w14:textId="3B5B2E38" w:rsidR="0006041A" w:rsidRPr="0006041A" w:rsidRDefault="0006041A">
                            <w:pPr>
                              <w:rPr>
                                <w:rFonts w:ascii="Goudy Old Style" w:hAnsi="Goudy Old Style"/>
                                <w:b/>
                                <w:bCs/>
                              </w:rPr>
                            </w:pPr>
                            <w:r w:rsidRPr="0006041A">
                              <w:rPr>
                                <w:rFonts w:ascii="Goudy Old Style" w:hAnsi="Goudy Old Style"/>
                                <w:b/>
                                <w:bCs/>
                              </w:rPr>
                              <w:t>Gold Violin Shop Inc.</w:t>
                            </w:r>
                          </w:p>
                          <w:p w14:paraId="54113D54" w14:textId="4F9C5FA9" w:rsidR="0006041A" w:rsidRPr="0006041A" w:rsidRDefault="0006041A">
                            <w:pPr>
                              <w:rPr>
                                <w:rFonts w:ascii="Goudy Old Style" w:hAnsi="Goudy Old Style"/>
                              </w:rPr>
                            </w:pPr>
                            <w:r w:rsidRPr="0006041A">
                              <w:rPr>
                                <w:rFonts w:ascii="Goudy Old Style" w:hAnsi="Goudy Old Style"/>
                              </w:rPr>
                              <w:t>7010 Mapleridge St.</w:t>
                            </w:r>
                          </w:p>
                          <w:p w14:paraId="7951EB08" w14:textId="33FB8E82" w:rsidR="0006041A" w:rsidRDefault="0006041A">
                            <w:pPr>
                              <w:rPr>
                                <w:rFonts w:ascii="Goudy Old Style" w:hAnsi="Goudy Old Style"/>
                              </w:rPr>
                            </w:pPr>
                            <w:r w:rsidRPr="0006041A">
                              <w:rPr>
                                <w:rFonts w:ascii="Goudy Old Style" w:hAnsi="Goudy Old Style"/>
                              </w:rPr>
                              <w:t>Houston, TX 77081</w:t>
                            </w:r>
                          </w:p>
                          <w:p w14:paraId="3DC3C6BA" w14:textId="2A6D2B0D" w:rsidR="0006041A" w:rsidRPr="0006041A" w:rsidRDefault="0006041A">
                            <w:pPr>
                              <w:rPr>
                                <w:rFonts w:ascii="Goudy Old Style" w:hAnsi="Goudy Old Style"/>
                              </w:rPr>
                            </w:pPr>
                            <w:r>
                              <w:rPr>
                                <w:rFonts w:ascii="Goudy Old Style" w:hAnsi="Goudy Old Style"/>
                              </w:rPr>
                              <w:t>713.729.2231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95725" id="Text Box 2" o:spid="_x0000_s1027" type="#_x0000_t202" style="position:absolute;margin-left:237.5pt;margin-top:.55pt;width:278.05pt;height:6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" fillcolor="white [3201]" stroked="f" strokeweight=".5pt">
                <v:textbox>
                  <w:txbxContent>
                    <w:p w14:paraId="366A9F95" w14:textId="3B5B2E38" w:rsidR="0006041A" w:rsidRPr="0006041A" w:rsidRDefault="0006041A">
                      <w:pPr>
                        <w:rPr>
                          <w:rFonts w:ascii="Goudy Old Style" w:hAnsi="Goudy Old Style"/>
                          <w:b/>
                          <w:bCs/>
                        </w:rPr>
                      </w:pPr>
                      <w:r w:rsidRPr="0006041A">
                        <w:rPr>
                          <w:rFonts w:ascii="Goudy Old Style" w:hAnsi="Goudy Old Style"/>
                          <w:b/>
                          <w:bCs/>
                        </w:rPr>
                        <w:t>Gold Violin Shop Inc.</w:t>
                      </w:r>
                    </w:p>
                    <w:p w14:paraId="54113D54" w14:textId="4F9C5FA9" w:rsidR="0006041A" w:rsidRPr="0006041A" w:rsidRDefault="0006041A">
                      <w:pPr>
                        <w:rPr>
                          <w:rFonts w:ascii="Goudy Old Style" w:hAnsi="Goudy Old Style"/>
                        </w:rPr>
                      </w:pPr>
                      <w:r w:rsidRPr="0006041A">
                        <w:rPr>
                          <w:rFonts w:ascii="Goudy Old Style" w:hAnsi="Goudy Old Style"/>
                        </w:rPr>
                        <w:t>7010 Mapleridge St.</w:t>
                      </w:r>
                    </w:p>
                    <w:p w14:paraId="7951EB08" w14:textId="33FB8E82" w:rsidR="0006041A" w:rsidRDefault="0006041A">
                      <w:pPr>
                        <w:rPr>
                          <w:rFonts w:ascii="Goudy Old Style" w:hAnsi="Goudy Old Style"/>
                        </w:rPr>
                      </w:pPr>
                      <w:r w:rsidRPr="0006041A">
                        <w:rPr>
                          <w:rFonts w:ascii="Goudy Old Style" w:hAnsi="Goudy Old Style"/>
                        </w:rPr>
                        <w:t>Houston, TX 77081</w:t>
                      </w:r>
                    </w:p>
                    <w:p w14:paraId="3DC3C6BA" w14:textId="2A6D2B0D" w:rsidR="0006041A" w:rsidRPr="0006041A" w:rsidRDefault="0006041A">
                      <w:pPr>
                        <w:rPr>
                          <w:rFonts w:ascii="Goudy Old Style" w:hAnsi="Goudy Old Style"/>
                        </w:rPr>
                      </w:pPr>
                      <w:r>
                        <w:rPr>
                          <w:rFonts w:ascii="Goudy Old Style" w:hAnsi="Goudy Old Style"/>
                        </w:rPr>
                        <w:t>713.729.2231</w:t>
                      </w:r>
                    </w:p>
                  </w:txbxContent>
                </v:textbox>
              </v:shape>
            </w:pict>
          </mc:Fallback>
        </mc:AlternateContent>
      </w:r>
      <w:r w:rsidR="0077787A" w:rsidRPr="000D1C98">
        <w:rPr>
          <w:rFonts w:ascii="Goudy Old Style" w:hAnsi="Goudy Old Style"/>
          <w:b/>
          <w:bCs/>
          <w:color w:val="000000"/>
        </w:rPr>
        <w:t>Katy Violin Shop</w:t>
      </w:r>
    </w:p>
    <w:p w14:paraId="7667229D" w14:textId="421D862A" w:rsidR="0077787A" w:rsidRPr="000D1C98" w:rsidRDefault="0077787A">
      <w:pPr>
        <w:rPr>
          <w:rFonts w:ascii="Goudy Old Style" w:hAnsi="Goudy Old Style"/>
        </w:rPr>
      </w:pPr>
      <w:r w:rsidRPr="000D1C98">
        <w:rPr>
          <w:rFonts w:ascii="Goudy Old Style" w:hAnsi="Goudy Old Style"/>
        </w:rPr>
        <w:t>25023 Roesner Ln, Katy, TX 77494</w:t>
      </w:r>
    </w:p>
    <w:p w14:paraId="66633E99" w14:textId="5A73FE28" w:rsidR="00F20C90" w:rsidRPr="000D1C98" w:rsidRDefault="0077787A">
      <w:pPr>
        <w:rPr>
          <w:rFonts w:ascii="Goudy Old Style" w:hAnsi="Goudy Old Style"/>
        </w:rPr>
      </w:pPr>
      <w:r w:rsidRPr="000D1C98">
        <w:rPr>
          <w:rFonts w:ascii="Goudy Old Style" w:hAnsi="Goudy Old Style"/>
        </w:rPr>
        <w:t>Katyviolinshop.com</w:t>
      </w:r>
    </w:p>
    <w:p w14:paraId="11B8FB78" w14:textId="6785054C" w:rsidR="0077787A" w:rsidRPr="000D1C98" w:rsidRDefault="0077787A">
      <w:pPr>
        <w:rPr>
          <w:rFonts w:ascii="Goudy Old Style" w:hAnsi="Goudy Old Style"/>
        </w:rPr>
      </w:pPr>
      <w:r w:rsidRPr="000D1C98">
        <w:rPr>
          <w:rFonts w:ascii="Goudy Old Style" w:hAnsi="Goudy Old Style"/>
        </w:rPr>
        <w:t>281.755.4169</w:t>
      </w:r>
    </w:p>
    <w:p w14:paraId="4F6E792B" w14:textId="1AF59CBB" w:rsidR="0077787A" w:rsidRPr="000D1C98" w:rsidRDefault="0077787A">
      <w:pPr>
        <w:rPr>
          <w:rFonts w:ascii="Goudy Old Style" w:hAnsi="Goudy Old Style"/>
        </w:rPr>
      </w:pPr>
    </w:p>
    <w:p w14:paraId="047F8795" w14:textId="6EB7861F" w:rsidR="0077787A" w:rsidRPr="000D1C98" w:rsidRDefault="006E0BD3">
      <w:pPr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BCF8E" wp14:editId="54613294">
                <wp:simplePos x="0" y="0"/>
                <wp:positionH relativeFrom="column">
                  <wp:posOffset>3438525</wp:posOffset>
                </wp:positionH>
                <wp:positionV relativeFrom="paragraph">
                  <wp:posOffset>10795</wp:posOffset>
                </wp:positionV>
                <wp:extent cx="3308985" cy="1828800"/>
                <wp:effectExtent l="0" t="0" r="24765" b="19050"/>
                <wp:wrapNone/>
                <wp:docPr id="2095078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98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9818C" w14:textId="22DCB4D2" w:rsidR="000D1C98" w:rsidRPr="000D1C98" w:rsidRDefault="00A03F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Beginning</w:t>
                            </w:r>
                            <w:r w:rsidR="00B61084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Intermediate/Advanced</w:t>
                            </w:r>
                          </w:p>
                          <w:p w14:paraId="12C610FF" w14:textId="77777777" w:rsidR="000D1C98" w:rsidRDefault="000D1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A15B38D" w14:textId="77777777" w:rsidR="00523B48" w:rsidRDefault="00523B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93F88E9" w14:textId="46B6B39F" w:rsidR="000D1C98" w:rsidRPr="000D1C98" w:rsidRDefault="002A0C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D1C98">
                              <w:rPr>
                                <w:sz w:val="32"/>
                                <w:szCs w:val="32"/>
                              </w:rPr>
                              <w:t>Instrument: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_</w:t>
                            </w:r>
                            <w:r w:rsidR="00886320">
                              <w:rPr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  <w:p w14:paraId="388CC729" w14:textId="77777777" w:rsidR="000D1C98" w:rsidRDefault="000D1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0414151" w14:textId="77777777" w:rsidR="00523B48" w:rsidRDefault="00523B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9FFE77D" w14:textId="5D960B6D" w:rsidR="000D1C98" w:rsidRPr="000D1C98" w:rsidRDefault="002A0C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D1C98">
                              <w:rPr>
                                <w:sz w:val="32"/>
                                <w:szCs w:val="32"/>
                              </w:rPr>
                              <w:t>Size: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_</w:t>
                            </w:r>
                            <w:r w:rsidR="00886320">
                              <w:rPr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BCF8E" id="Text Box 1" o:spid="_x0000_s1028" type="#_x0000_t202" style="position:absolute;margin-left:270.75pt;margin-top:.85pt;width:260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" fillcolor="white [3201]" strokeweight=".5pt">
                <v:textbox>
                  <w:txbxContent>
                    <w:p w14:paraId="3739818C" w14:textId="22DCB4D2" w:rsidR="000D1C98" w:rsidRPr="000D1C98" w:rsidRDefault="00A03F0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Beginning</w:t>
                      </w:r>
                      <w:r w:rsidR="00B61084">
                        <w:rPr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sz w:val="32"/>
                          <w:szCs w:val="32"/>
                        </w:rPr>
                        <w:t>Intermediate/Advanced</w:t>
                      </w:r>
                    </w:p>
                    <w:p w14:paraId="12C610FF" w14:textId="77777777" w:rsidR="000D1C98" w:rsidRDefault="000D1C9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A15B38D" w14:textId="77777777" w:rsidR="00523B48" w:rsidRDefault="00523B4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93F88E9" w14:textId="46B6B39F" w:rsidR="000D1C98" w:rsidRPr="000D1C98" w:rsidRDefault="002A0CE9">
                      <w:pPr>
                        <w:rPr>
                          <w:sz w:val="32"/>
                          <w:szCs w:val="32"/>
                        </w:rPr>
                      </w:pPr>
                      <w:r w:rsidRPr="000D1C98">
                        <w:rPr>
                          <w:sz w:val="32"/>
                          <w:szCs w:val="32"/>
                        </w:rPr>
                        <w:t>Instrument:</w:t>
                      </w:r>
                      <w:r>
                        <w:rPr>
                          <w:sz w:val="32"/>
                          <w:szCs w:val="32"/>
                        </w:rPr>
                        <w:t xml:space="preserve"> _</w:t>
                      </w:r>
                      <w:r w:rsidR="00886320">
                        <w:rPr>
                          <w:sz w:val="32"/>
                          <w:szCs w:val="32"/>
                        </w:rPr>
                        <w:t>___________________</w:t>
                      </w:r>
                    </w:p>
                    <w:p w14:paraId="388CC729" w14:textId="77777777" w:rsidR="000D1C98" w:rsidRDefault="000D1C9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0414151" w14:textId="77777777" w:rsidR="00523B48" w:rsidRDefault="00523B4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9FFE77D" w14:textId="5D960B6D" w:rsidR="000D1C98" w:rsidRPr="000D1C98" w:rsidRDefault="002A0CE9">
                      <w:pPr>
                        <w:rPr>
                          <w:sz w:val="32"/>
                          <w:szCs w:val="32"/>
                        </w:rPr>
                      </w:pPr>
                      <w:r w:rsidRPr="000D1C98">
                        <w:rPr>
                          <w:sz w:val="32"/>
                          <w:szCs w:val="32"/>
                        </w:rPr>
                        <w:t>Size:</w:t>
                      </w:r>
                      <w:r>
                        <w:rPr>
                          <w:sz w:val="32"/>
                          <w:szCs w:val="32"/>
                        </w:rPr>
                        <w:t xml:space="preserve"> _</w:t>
                      </w:r>
                      <w:r w:rsidR="00886320">
                        <w:rPr>
                          <w:sz w:val="32"/>
                          <w:szCs w:val="32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77787A" w:rsidRPr="000D1C98">
        <w:rPr>
          <w:rFonts w:ascii="Goudy Old Style" w:hAnsi="Goudy Old Style"/>
          <w:b/>
          <w:bCs/>
        </w:rPr>
        <w:t>Lisle Violin Shop</w:t>
      </w:r>
    </w:p>
    <w:p w14:paraId="1FE4A3E1" w14:textId="7D3ED67D" w:rsidR="0077787A" w:rsidRPr="000D1C98" w:rsidRDefault="0077787A">
      <w:pPr>
        <w:rPr>
          <w:rFonts w:ascii="Goudy Old Style" w:hAnsi="Goudy Old Style"/>
        </w:rPr>
      </w:pPr>
      <w:r w:rsidRPr="000D1C98">
        <w:rPr>
          <w:rFonts w:ascii="Goudy Old Style" w:hAnsi="Goudy Old Style"/>
        </w:rPr>
        <w:t>2450 Bissonnet St, Houston, TX 77005</w:t>
      </w:r>
    </w:p>
    <w:p w14:paraId="4A4C8486" w14:textId="0766946D" w:rsidR="0077787A" w:rsidRPr="000D1C98" w:rsidRDefault="0077787A">
      <w:pPr>
        <w:rPr>
          <w:rFonts w:ascii="Goudy Old Style" w:hAnsi="Goudy Old Style"/>
        </w:rPr>
      </w:pPr>
      <w:r w:rsidRPr="000D1C98">
        <w:rPr>
          <w:rFonts w:ascii="Goudy Old Style" w:hAnsi="Goudy Old Style"/>
        </w:rPr>
        <w:t>Violins.com</w:t>
      </w:r>
    </w:p>
    <w:p w14:paraId="287CFF4B" w14:textId="6212F7F6" w:rsidR="0077787A" w:rsidRDefault="0077787A">
      <w:pPr>
        <w:rPr>
          <w:rFonts w:ascii="Goudy Old Style" w:hAnsi="Goudy Old Style"/>
        </w:rPr>
      </w:pPr>
      <w:r w:rsidRPr="000D1C98">
        <w:rPr>
          <w:rFonts w:ascii="Goudy Old Style" w:hAnsi="Goudy Old Style"/>
        </w:rPr>
        <w:t>713.526.4005</w:t>
      </w:r>
    </w:p>
    <w:p w14:paraId="5CB5D864" w14:textId="14D0568D" w:rsidR="0006041A" w:rsidRDefault="0006041A">
      <w:pPr>
        <w:rPr>
          <w:rFonts w:ascii="Goudy Old Style" w:hAnsi="Goudy Old Style"/>
        </w:rPr>
      </w:pPr>
    </w:p>
    <w:p w14:paraId="4E1AC0C7" w14:textId="7C63B87C" w:rsidR="0006041A" w:rsidRPr="0006041A" w:rsidRDefault="0006041A">
      <w:pPr>
        <w:rPr>
          <w:rFonts w:ascii="Goudy Old Style" w:hAnsi="Goudy Old Style"/>
          <w:b/>
          <w:bCs/>
        </w:rPr>
      </w:pPr>
      <w:r w:rsidRPr="0006041A">
        <w:rPr>
          <w:rFonts w:ascii="Goudy Old Style" w:hAnsi="Goudy Old Style"/>
          <w:b/>
          <w:bCs/>
        </w:rPr>
        <w:t xml:space="preserve">Amati </w:t>
      </w:r>
      <w:r>
        <w:rPr>
          <w:rFonts w:ascii="Goudy Old Style" w:hAnsi="Goudy Old Style"/>
          <w:b/>
          <w:bCs/>
        </w:rPr>
        <w:t>Violin Shop Inc.</w:t>
      </w:r>
    </w:p>
    <w:p w14:paraId="6D8C953B" w14:textId="2C7C1157" w:rsidR="0006041A" w:rsidRPr="0006041A" w:rsidRDefault="0006041A">
      <w:pPr>
        <w:rPr>
          <w:rFonts w:ascii="Goudy Old Style" w:hAnsi="Goudy Old Style"/>
          <w:color w:val="474747"/>
          <w:shd w:val="clear" w:color="auto" w:fill="FFFFFF"/>
        </w:rPr>
      </w:pPr>
      <w:r w:rsidRPr="0006041A">
        <w:rPr>
          <w:rFonts w:ascii="Goudy Old Style" w:hAnsi="Goudy Old Style"/>
          <w:color w:val="474747"/>
          <w:shd w:val="clear" w:color="auto" w:fill="FFFFFF"/>
        </w:rPr>
        <w:t>2315 University Blvd</w:t>
      </w:r>
    </w:p>
    <w:p w14:paraId="28DA0147" w14:textId="3C24DCCC" w:rsidR="0006041A" w:rsidRDefault="0006041A">
      <w:pPr>
        <w:rPr>
          <w:rFonts w:ascii="Goudy Old Style" w:hAnsi="Goudy Old Style"/>
          <w:color w:val="474747"/>
          <w:shd w:val="clear" w:color="auto" w:fill="FFFFFF"/>
        </w:rPr>
      </w:pPr>
      <w:r w:rsidRPr="0006041A">
        <w:rPr>
          <w:rFonts w:ascii="Goudy Old Style" w:hAnsi="Goudy Old Style"/>
          <w:color w:val="474747"/>
          <w:shd w:val="clear" w:color="auto" w:fill="FFFFFF"/>
        </w:rPr>
        <w:t>Houston, TX 77005</w:t>
      </w:r>
    </w:p>
    <w:p w14:paraId="3E8AEBC3" w14:textId="6298BAC6" w:rsidR="000D1C98" w:rsidRPr="000D1C98" w:rsidRDefault="0006041A">
      <w:pPr>
        <w:rPr>
          <w:rFonts w:ascii="Goudy Old Style" w:hAnsi="Goudy Old Style"/>
        </w:rPr>
      </w:pPr>
      <w:r>
        <w:rPr>
          <w:rFonts w:ascii="Goudy Old Style" w:hAnsi="Goudy Old Style"/>
          <w:color w:val="474747"/>
          <w:shd w:val="clear" w:color="auto" w:fill="FFFFFF"/>
        </w:rPr>
        <w:t>713.666.646</w:t>
      </w:r>
      <w:r w:rsidR="003164D5">
        <w:rPr>
          <w:rFonts w:ascii="Goudy Old Style" w:hAnsi="Goudy Old Style"/>
          <w:color w:val="474747"/>
          <w:shd w:val="clear" w:color="auto" w:fill="FFFFFF"/>
        </w:rPr>
        <w:t>1</w:t>
      </w:r>
    </w:p>
    <w:sectPr w:rsidR="000D1C98" w:rsidRPr="000D1C98" w:rsidSect="000D1C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512ED"/>
    <w:multiLevelType w:val="hybridMultilevel"/>
    <w:tmpl w:val="9396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2C77"/>
    <w:multiLevelType w:val="hybridMultilevel"/>
    <w:tmpl w:val="FEC8D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D91857"/>
    <w:multiLevelType w:val="hybridMultilevel"/>
    <w:tmpl w:val="49FE2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3112392">
    <w:abstractNumId w:val="2"/>
  </w:num>
  <w:num w:numId="2" w16cid:durableId="274023747">
    <w:abstractNumId w:val="0"/>
  </w:num>
  <w:num w:numId="3" w16cid:durableId="67596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20"/>
    <w:rsid w:val="0006041A"/>
    <w:rsid w:val="000A7DC9"/>
    <w:rsid w:val="000D1C98"/>
    <w:rsid w:val="00145020"/>
    <w:rsid w:val="001E40F2"/>
    <w:rsid w:val="00241FBC"/>
    <w:rsid w:val="00256D27"/>
    <w:rsid w:val="00264B70"/>
    <w:rsid w:val="002A0CE9"/>
    <w:rsid w:val="003164D5"/>
    <w:rsid w:val="00320212"/>
    <w:rsid w:val="003608D9"/>
    <w:rsid w:val="00396648"/>
    <w:rsid w:val="003E3090"/>
    <w:rsid w:val="00412404"/>
    <w:rsid w:val="004714E0"/>
    <w:rsid w:val="004B71D0"/>
    <w:rsid w:val="004B7465"/>
    <w:rsid w:val="004E372F"/>
    <w:rsid w:val="004E4A71"/>
    <w:rsid w:val="00523B48"/>
    <w:rsid w:val="005321E5"/>
    <w:rsid w:val="006E0BD3"/>
    <w:rsid w:val="00752ABC"/>
    <w:rsid w:val="0077787A"/>
    <w:rsid w:val="007C10FA"/>
    <w:rsid w:val="00886320"/>
    <w:rsid w:val="008903BA"/>
    <w:rsid w:val="008B2DF4"/>
    <w:rsid w:val="00973755"/>
    <w:rsid w:val="009B7EB6"/>
    <w:rsid w:val="009E6450"/>
    <w:rsid w:val="009F6049"/>
    <w:rsid w:val="00A03F07"/>
    <w:rsid w:val="00A1745A"/>
    <w:rsid w:val="00A37E7D"/>
    <w:rsid w:val="00B13EF1"/>
    <w:rsid w:val="00B61084"/>
    <w:rsid w:val="00BE6750"/>
    <w:rsid w:val="00CA1D20"/>
    <w:rsid w:val="00D31859"/>
    <w:rsid w:val="00D54B1B"/>
    <w:rsid w:val="00D93D54"/>
    <w:rsid w:val="00D943A2"/>
    <w:rsid w:val="00DD0264"/>
    <w:rsid w:val="00DD0924"/>
    <w:rsid w:val="00E70789"/>
    <w:rsid w:val="00EC54FC"/>
    <w:rsid w:val="00F12B96"/>
    <w:rsid w:val="00F20C90"/>
    <w:rsid w:val="00F665C5"/>
    <w:rsid w:val="00F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DC29"/>
  <w15:chartTrackingRefBased/>
  <w15:docId w15:val="{EE3D6D85-DAD6-4340-9794-880B2858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87A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0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0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0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0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0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0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0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0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0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5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02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5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02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5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6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4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8d37bb-9bc1-4b7c-b8c4-ca42105494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57AA2A2E7C54E89C1D593C54709AA" ma:contentTypeVersion="14" ma:contentTypeDescription="Create a new document." ma:contentTypeScope="" ma:versionID="6f0157bc010cc343961be520c2c52c5d">
  <xsd:schema xmlns:xsd="http://www.w3.org/2001/XMLSchema" xmlns:xs="http://www.w3.org/2001/XMLSchema" xmlns:p="http://schemas.microsoft.com/office/2006/metadata/properties" xmlns:ns3="0a8d37bb-9bc1-4b7c-b8c4-ca4210549437" xmlns:ns4="5ba4f16d-cc4a-4b90-9abc-40d497445f19" targetNamespace="http://schemas.microsoft.com/office/2006/metadata/properties" ma:root="true" ma:fieldsID="9ecfdbc46b99c3134af186a37153d690" ns3:_="" ns4:_="">
    <xsd:import namespace="0a8d37bb-9bc1-4b7c-b8c4-ca4210549437"/>
    <xsd:import namespace="5ba4f16d-cc4a-4b90-9abc-40d497445f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d37bb-9bc1-4b7c-b8c4-ca4210549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4f16d-cc4a-4b90-9abc-40d49744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58CEC-665A-41B2-A9DF-F68EDA75CE51}">
  <ds:schemaRefs>
    <ds:schemaRef ds:uri="http://schemas.microsoft.com/office/2006/metadata/properties"/>
    <ds:schemaRef ds:uri="http://schemas.microsoft.com/office/infopath/2007/PartnerControls"/>
    <ds:schemaRef ds:uri="0a8d37bb-9bc1-4b7c-b8c4-ca4210549437"/>
  </ds:schemaRefs>
</ds:datastoreItem>
</file>

<file path=customXml/itemProps2.xml><?xml version="1.0" encoding="utf-8"?>
<ds:datastoreItem xmlns:ds="http://schemas.openxmlformats.org/officeDocument/2006/customXml" ds:itemID="{575E2856-D172-4307-BD4B-549722DCC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E34AF-0E4F-4223-879E-6137C3388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d37bb-9bc1-4b7c-b8c4-ca4210549437"/>
    <ds:schemaRef ds:uri="5ba4f16d-cc4a-4b90-9abc-40d497445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Macleay, Doris</dc:creator>
  <cp:keywords/>
  <dc:description/>
  <cp:lastModifiedBy>Macleay, Doris L</cp:lastModifiedBy>
  <cp:revision>37</cp:revision>
  <cp:lastPrinted>2024-08-18T14:21:00Z</cp:lastPrinted>
  <dcterms:created xsi:type="dcterms:W3CDTF">2024-08-12T19:49:00Z</dcterms:created>
  <dcterms:modified xsi:type="dcterms:W3CDTF">2024-08-18T14:24:00Z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0x0101004E657AA2A2E7C54E89C1D593C54709AA</vt:lpwstr>
  </property>
</Properties>
</file>